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FE90" w14:textId="77777777" w:rsidR="00E50DFC" w:rsidRPr="00E50DFC" w:rsidRDefault="00E50DFC" w:rsidP="00E50DFC">
      <w:pPr>
        <w:jc w:val="center"/>
        <w:rPr>
          <w:rFonts w:cs="Times New Roman"/>
          <w:b/>
          <w:sz w:val="28"/>
          <w:szCs w:val="28"/>
        </w:rPr>
      </w:pPr>
      <w:r w:rsidRPr="00E50DFC">
        <w:rPr>
          <w:rFonts w:cs="Times New Roman"/>
          <w:b/>
          <w:sz w:val="28"/>
          <w:szCs w:val="28"/>
        </w:rPr>
        <w:t>TIN BÀI PHỔ BIẾN GIÁO DỤC PHÁP LUẬT TUẦN 24/2024</w:t>
      </w:r>
    </w:p>
    <w:p w14:paraId="7A6B8B67" w14:textId="6BBE8C73" w:rsidR="00F914B1" w:rsidRPr="006038D2" w:rsidRDefault="006038D2"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CÁC TRƯỜNG MẦM NON PHẢI CÔNG KHAI THỰC ĐƠN HẰNG NGÀY CỦA TRẺ TỪ 19/7/2024</w:t>
      </w:r>
    </w:p>
    <w:p w14:paraId="567CBF0E"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Bộ GD&amp;ĐT vừa ban hành </w:t>
      </w:r>
      <w:hyperlink r:id="rId6" w:tgtFrame="_blank" w:history="1">
        <w:r w:rsidRPr="006038D2">
          <w:rPr>
            <w:rStyle w:val="Hyperlink"/>
            <w:rFonts w:cs="Times New Roman"/>
            <w:color w:val="000000" w:themeColor="text1"/>
            <w:sz w:val="28"/>
            <w:szCs w:val="28"/>
            <w:u w:val="none"/>
          </w:rPr>
          <w:t>Thông tư 09/2024/TT-BGDĐT</w:t>
        </w:r>
      </w:hyperlink>
      <w:r w:rsidRPr="006038D2">
        <w:rPr>
          <w:rFonts w:cs="Times New Roman"/>
          <w:color w:val="000000" w:themeColor="text1"/>
          <w:sz w:val="28"/>
          <w:szCs w:val="28"/>
        </w:rPr>
        <w:t> quy định về công khai trong hoạt động của các cơ sở giáo dục thuộc hệ thống giáo dục quốc dân vào ngày 03/6/2024.</w:t>
      </w:r>
    </w:p>
    <w:p w14:paraId="0ABA630A" w14:textId="77777777" w:rsidR="00E50DFC" w:rsidRPr="006038D2" w:rsidRDefault="00E50DFC" w:rsidP="00E50DFC">
      <w:pPr>
        <w:spacing w:after="0" w:line="360" w:lineRule="exact"/>
        <w:ind w:firstLine="720"/>
        <w:jc w:val="both"/>
        <w:rPr>
          <w:rFonts w:cs="Times New Roman"/>
          <w:color w:val="000000" w:themeColor="text1"/>
          <w:sz w:val="28"/>
          <w:szCs w:val="28"/>
        </w:rPr>
      </w:pPr>
      <w:hyperlink r:id="rId7" w:tgtFrame="_blank" w:history="1">
        <w:r w:rsidRPr="006038D2">
          <w:rPr>
            <w:rStyle w:val="Hyperlink"/>
            <w:rFonts w:cs="Times New Roman"/>
            <w:color w:val="000000" w:themeColor="text1"/>
            <w:sz w:val="28"/>
            <w:szCs w:val="28"/>
            <w:u w:val="none"/>
          </w:rPr>
          <w:t>Thông tư 09/2024/TT-BGDĐT</w:t>
        </w:r>
      </w:hyperlink>
      <w:r w:rsidRPr="006038D2">
        <w:rPr>
          <w:rFonts w:cs="Times New Roman"/>
          <w:color w:val="000000" w:themeColor="text1"/>
          <w:sz w:val="28"/>
          <w:szCs w:val="28"/>
        </w:rPr>
        <w:t> sẽ có hiệu lực từ ngày 19/7/2024.</w:t>
      </w:r>
    </w:p>
    <w:p w14:paraId="2B764024" w14:textId="77777777" w:rsidR="00E50DFC" w:rsidRPr="006038D2" w:rsidRDefault="00E50DFC"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1. Các trường mầm non phải công khai thực đơn hằng ngày của trẻ từ 19/7/2024</w:t>
      </w:r>
    </w:p>
    <w:p w14:paraId="72875FD2"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Cụ thể, theo Điều 7 </w:t>
      </w:r>
      <w:hyperlink r:id="rId8" w:tgtFrame="_blank" w:history="1">
        <w:r w:rsidRPr="006038D2">
          <w:rPr>
            <w:rStyle w:val="Hyperlink"/>
            <w:rFonts w:cs="Times New Roman"/>
            <w:color w:val="000000" w:themeColor="text1"/>
            <w:sz w:val="28"/>
            <w:szCs w:val="28"/>
            <w:u w:val="none"/>
          </w:rPr>
          <w:t>Thông tư 09/2024/TT-BGDĐT</w:t>
        </w:r>
      </w:hyperlink>
      <w:r w:rsidRPr="006038D2">
        <w:rPr>
          <w:rFonts w:cs="Times New Roman"/>
          <w:color w:val="000000" w:themeColor="text1"/>
          <w:sz w:val="28"/>
          <w:szCs w:val="28"/>
        </w:rPr>
        <w:t> quy định thì từ ngày 19/7/2024 các trường mầm non phải công khai kế hoạch và kết quả hoạt động giáo dục mầm non, cụ thể gồm những thông tin sau đây:</w:t>
      </w:r>
    </w:p>
    <w:p w14:paraId="4E73E4B6"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Thông tin về kế hoạch hoạt động tuyển sinh, trong đó quy định rõ đối tượng, chỉ tiêu, phương thức tuyển sinh, các mốc thời gian thực hiện tuyển sinh và các thông tin liên quan, gồm:</w:t>
      </w:r>
    </w:p>
    <w:p w14:paraId="4F1A09D6"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Kế hoạch nuôi dưỡng, chăm sóc, giáo dục;</w:t>
      </w:r>
    </w:p>
    <w:p w14:paraId="34F829EA"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Quy chế phối hợp giữa cơ sở giáo dục mầm non với gia đình và xã hội;</w:t>
      </w:r>
    </w:p>
    <w:p w14:paraId="2F6CC150"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Thực đơn hằng ngày của trẻ em;</w:t>
      </w:r>
    </w:p>
    <w:p w14:paraId="7A40E297"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Các dịch vụ giáo dục mầm non theo quy định (nếu có).</w:t>
      </w:r>
    </w:p>
    <w:p w14:paraId="2641B477"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Thông tin về kết quả thực hiện nuôi dưỡng, chăm sóc, giáo dục trẻ em của năm học trước, gồm:</w:t>
      </w:r>
    </w:p>
    <w:p w14:paraId="41B50B94"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Tổng số trẻ em; tổng số nhóm, lớp; số trẻ em tính bình quân/nhóm, lớp (hoặc nhóm, lớp ghép);</w:t>
      </w:r>
    </w:p>
    <w:p w14:paraId="5989F824"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trẻ em học nhóm, lớp ghép (nếu có);</w:t>
      </w:r>
    </w:p>
    <w:p w14:paraId="1D0172F1"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trẻ em học 02 buổi/ngày;</w:t>
      </w:r>
    </w:p>
    <w:p w14:paraId="5BA356AC"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trẻ em được tổ chức ăn bán trú;</w:t>
      </w:r>
    </w:p>
    <w:p w14:paraId="2440FD7F"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trẻ em được theo dõi sức khỏe bằng biểu đồ tăng trưởng và kiểm tra sức khỏe định kỳ;</w:t>
      </w:r>
    </w:p>
    <w:p w14:paraId="6C49B206"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Kết quả thực hiện phổ cập giáo dục mầm non cho trẻ em 05 tuổi;</w:t>
      </w:r>
    </w:p>
    <w:p w14:paraId="623F758E"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trẻ em khuyết tật.</w:t>
      </w:r>
    </w:p>
    <w:p w14:paraId="378DBFA6"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Như vậy thì từ ngày 19/7/2024, các trường mầm non sẽ phải công khai thông tin về kế hoạch nuôi dưỡng, chăm sóc, giáo dục trẻ em, trong đó có thực đơn hằng ngày của trẻ.</w:t>
      </w:r>
    </w:p>
    <w:p w14:paraId="53FE0ED5"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Ngoài ra, cơ sở giáo dục thực hiện chương trình giáo dục của nước ngoài hoặc chương trình giáo dục tích hợp còn cần phải thực hiện công khai thêm nội dung: số lượng trẻ em đang học (chia theo số lượng trẻ em là người Việt Nam và số lượng trẻ em là người nước ngoài).</w:t>
      </w:r>
    </w:p>
    <w:p w14:paraId="548BDED0" w14:textId="77777777" w:rsidR="00E50DFC" w:rsidRPr="006038D2" w:rsidRDefault="00E50DFC"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2. 03 thông tin về điều kiện bảo đảm chất lượng hoạt động giáo dục mầm non cần công khai từ ngày 19/7/2024</w:t>
      </w:r>
    </w:p>
    <w:p w14:paraId="14EFBED0"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lastRenderedPageBreak/>
        <w:t>Cũng theo Điều 6 </w:t>
      </w:r>
      <w:hyperlink r:id="rId9" w:tgtFrame="_blank" w:history="1">
        <w:r w:rsidRPr="006038D2">
          <w:rPr>
            <w:rStyle w:val="Hyperlink"/>
            <w:rFonts w:cs="Times New Roman"/>
            <w:color w:val="000000" w:themeColor="text1"/>
            <w:sz w:val="28"/>
            <w:szCs w:val="28"/>
            <w:u w:val="none"/>
          </w:rPr>
          <w:t>Thông tư 09/2024/TT-BGDĐT</w:t>
        </w:r>
      </w:hyperlink>
      <w:r w:rsidRPr="006038D2">
        <w:rPr>
          <w:rFonts w:cs="Times New Roman"/>
          <w:color w:val="000000" w:themeColor="text1"/>
          <w:sz w:val="28"/>
          <w:szCs w:val="28"/>
        </w:rPr>
        <w:t>, các trường mầm non cần phải công khai 03 thông tin về điều kiện bảo đảm chất lượng hoạt động giáo dục mầm non như sau:</w:t>
      </w:r>
    </w:p>
    <w:p w14:paraId="4C77DE98" w14:textId="77777777" w:rsidR="00E50DFC" w:rsidRPr="006038D2" w:rsidRDefault="00E50DFC"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(1) Thông tin về đội ngũ giáo viên, cán bộ quản lý và nhân viên, gồm:</w:t>
      </w:r>
    </w:p>
    <w:p w14:paraId="2DA34D6E"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giáo viên, cán bộ quản lý và nhân viên chia theo vị trí việc làm và trình độ được đào tạo;</w:t>
      </w:r>
    </w:p>
    <w:p w14:paraId="6CDE3120"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tỷ lệ giáo viên, cán bộ quản lý đạt chuẩn nghề nghiệp;</w:t>
      </w:r>
    </w:p>
    <w:p w14:paraId="230F935C"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tỷ lệ giáo viên, cán bộ quản lý và nhân viên hoàn thành bồi dưỡng hằng năm theo quy định.</w:t>
      </w:r>
    </w:p>
    <w:p w14:paraId="2794F848" w14:textId="77777777" w:rsidR="00E50DFC" w:rsidRPr="006038D2" w:rsidRDefault="00E50DFC"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(2) Thông tin về cơ sở vật chất, gồm có:</w:t>
      </w:r>
    </w:p>
    <w:p w14:paraId="19059D0D"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Diện tích khu đất xây dựng trường, điểm trường, diện tích bình quân tối thiểu cho một trẻ em; đối sánh với yêu cầu tối thiểu theo quy định;</w:t>
      </w:r>
    </w:p>
    <w:p w14:paraId="0766CCB9"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hạng mục thuộc các khối phòng hành chính quản trị; khối phòng nuôi dưỡng, chăm sóc và giáo dục trẻ em; khối phòng tổ chức ăn (áp dụng cho các cơ sở giáo dục có tổ chức nấu ăn); khối phụ trợ; hạ tầng kỹ thuật; đối sánh với yêu cầu tối thiểu theo quy định;</w:t>
      </w:r>
    </w:p>
    <w:p w14:paraId="0DC89640"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các thiết bị, đồ dùng, đồ chơi hiện có; đối sánh với yêu cầu tối thiểu theo quy định;</w:t>
      </w:r>
    </w:p>
    <w:p w14:paraId="6338BBD6"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Số lượng đồ chơi ngoài trời, một số thiết bị và điều kiện phục vụ chăm sóc, nuôi dưỡng, giáo dục khác.</w:t>
      </w:r>
    </w:p>
    <w:p w14:paraId="128AEF7D" w14:textId="77777777" w:rsidR="00E50DFC" w:rsidRPr="006038D2" w:rsidRDefault="00E50DFC" w:rsidP="00E50DFC">
      <w:pPr>
        <w:spacing w:after="0" w:line="360" w:lineRule="exact"/>
        <w:ind w:firstLine="720"/>
        <w:jc w:val="both"/>
        <w:rPr>
          <w:rFonts w:cs="Times New Roman"/>
          <w:b/>
          <w:color w:val="000000" w:themeColor="text1"/>
          <w:sz w:val="28"/>
          <w:szCs w:val="28"/>
        </w:rPr>
      </w:pPr>
      <w:r w:rsidRPr="006038D2">
        <w:rPr>
          <w:rFonts w:cs="Times New Roman"/>
          <w:b/>
          <w:color w:val="000000" w:themeColor="text1"/>
          <w:sz w:val="28"/>
          <w:szCs w:val="28"/>
        </w:rPr>
        <w:t>(3) Thông tin về kết quả đánh giá và kiểm định chất lượng giáo dục, gồm:</w:t>
      </w:r>
    </w:p>
    <w:p w14:paraId="771253B7"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Kết quả tự đánh giá chất lượng giáo dục của cơ sở giáo dụ</w:t>
      </w:r>
      <w:bookmarkStart w:id="0" w:name="_GoBack"/>
      <w:bookmarkEnd w:id="0"/>
      <w:r w:rsidRPr="006038D2">
        <w:rPr>
          <w:rFonts w:cs="Times New Roman"/>
          <w:color w:val="000000" w:themeColor="text1"/>
          <w:sz w:val="28"/>
          <w:szCs w:val="28"/>
        </w:rPr>
        <w:t>c; kế hoạch cải tiến chất lượng sau tự đánh giá;</w:t>
      </w:r>
    </w:p>
    <w:p w14:paraId="1522945C"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Kết quả đánh giá ngoài và công nhận đạt kiểm định chất lượng giáo dục, đạt chuẩn quốc gia của cơ sở giáo dục qua các mốc thời gian; kế hoạch và kết quả thực hiện cải tiến chất lượng sau đánh giá ngoài trong 05 năm tiếp theo và hằng năm.</w:t>
      </w:r>
    </w:p>
    <w:p w14:paraId="6AA25114"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Đối với cơ sở giáo dục thực hiện chương trình giáo dục của nước ngoài hoặc chương trình giáo dục tích hợp thì cần thực hiện công khai thêm các nội dung:</w:t>
      </w:r>
    </w:p>
    <w:p w14:paraId="700D6D4A"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Tên chương trình, quốc gia cung cấp chương trình, thông tin chi tiết về đối tác thực hiện liên kết giáo dục để dạy chương trình giáo dục tích hợp;</w:t>
      </w:r>
    </w:p>
    <w:p w14:paraId="4E26A7D8"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Tên cơ quan, tổ chức kiểm định chất lượng giáo dục hoặc cơ quan có thẩm quyền của nước ngoài công nhận về chất lượng giáo dục;</w:t>
      </w:r>
    </w:p>
    <w:p w14:paraId="3C01DBF7" w14:textId="77777777" w:rsidR="00E50DFC" w:rsidRPr="006038D2" w:rsidRDefault="00E50DFC" w:rsidP="00E50DFC">
      <w:pPr>
        <w:spacing w:after="0" w:line="360" w:lineRule="exact"/>
        <w:ind w:firstLine="720"/>
        <w:jc w:val="both"/>
        <w:rPr>
          <w:rFonts w:cs="Times New Roman"/>
          <w:color w:val="000000" w:themeColor="text1"/>
          <w:sz w:val="28"/>
          <w:szCs w:val="28"/>
        </w:rPr>
      </w:pPr>
      <w:r w:rsidRPr="006038D2">
        <w:rPr>
          <w:rFonts w:cs="Times New Roman"/>
          <w:color w:val="000000" w:themeColor="text1"/>
          <w:sz w:val="28"/>
          <w:szCs w:val="28"/>
        </w:rPr>
        <w:t>- Ngôn ngữ thực hiện các hoạt động giáo dục.</w:t>
      </w:r>
    </w:p>
    <w:p w14:paraId="2D19F1C9" w14:textId="77777777" w:rsidR="00E50DFC" w:rsidRPr="006038D2" w:rsidRDefault="00E50DFC" w:rsidP="00E50DFC">
      <w:pPr>
        <w:spacing w:after="0" w:line="360" w:lineRule="exact"/>
        <w:jc w:val="both"/>
        <w:rPr>
          <w:rFonts w:cs="Times New Roman"/>
          <w:color w:val="000000" w:themeColor="text1"/>
          <w:sz w:val="28"/>
          <w:szCs w:val="28"/>
        </w:rPr>
      </w:pPr>
    </w:p>
    <w:sectPr w:rsidR="00E50DFC" w:rsidRPr="006038D2" w:rsidSect="00E50DFC">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53BF" w14:textId="77777777" w:rsidR="00256534" w:rsidRDefault="00256534" w:rsidP="00E50DFC">
      <w:pPr>
        <w:spacing w:after="0" w:line="240" w:lineRule="auto"/>
      </w:pPr>
      <w:r>
        <w:separator/>
      </w:r>
    </w:p>
  </w:endnote>
  <w:endnote w:type="continuationSeparator" w:id="0">
    <w:p w14:paraId="1223FCDE" w14:textId="77777777" w:rsidR="00256534" w:rsidRDefault="00256534" w:rsidP="00E5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0C2D" w14:textId="77777777" w:rsidR="00256534" w:rsidRDefault="00256534" w:rsidP="00E50DFC">
      <w:pPr>
        <w:spacing w:after="0" w:line="240" w:lineRule="auto"/>
      </w:pPr>
      <w:r>
        <w:separator/>
      </w:r>
    </w:p>
  </w:footnote>
  <w:footnote w:type="continuationSeparator" w:id="0">
    <w:p w14:paraId="4CE99AB2" w14:textId="77777777" w:rsidR="00256534" w:rsidRDefault="00256534" w:rsidP="00E5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2853"/>
      <w:docPartObj>
        <w:docPartGallery w:val="Page Numbers (Top of Page)"/>
        <w:docPartUnique/>
      </w:docPartObj>
    </w:sdtPr>
    <w:sdtEndPr>
      <w:rPr>
        <w:noProof/>
      </w:rPr>
    </w:sdtEndPr>
    <w:sdtContent>
      <w:p w14:paraId="71161AB7" w14:textId="79C3F8D2" w:rsidR="00E50DFC" w:rsidRDefault="00E50D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BD8C4D" w14:textId="77777777" w:rsidR="00E50DFC" w:rsidRDefault="00E50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01"/>
    <w:rsid w:val="001B2E4C"/>
    <w:rsid w:val="00256534"/>
    <w:rsid w:val="006038D2"/>
    <w:rsid w:val="00834075"/>
    <w:rsid w:val="00CF6601"/>
    <w:rsid w:val="00E50DFC"/>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31F4"/>
  <w15:chartTrackingRefBased/>
  <w15:docId w15:val="{1DFB7C3A-2891-4AD1-A31B-CC7CD46C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0DF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DFC"/>
    <w:rPr>
      <w:rFonts w:eastAsia="Times New Roman" w:cs="Times New Roman"/>
      <w:b/>
      <w:bCs/>
      <w:sz w:val="36"/>
      <w:szCs w:val="36"/>
    </w:rPr>
  </w:style>
  <w:style w:type="paragraph" w:styleId="NormalWeb">
    <w:name w:val="Normal (Web)"/>
    <w:basedOn w:val="Normal"/>
    <w:uiPriority w:val="99"/>
    <w:semiHidden/>
    <w:unhideWhenUsed/>
    <w:rsid w:val="00E50DF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50DFC"/>
    <w:rPr>
      <w:b/>
      <w:bCs/>
    </w:rPr>
  </w:style>
  <w:style w:type="character" w:styleId="Hyperlink">
    <w:name w:val="Hyperlink"/>
    <w:basedOn w:val="DefaultParagraphFont"/>
    <w:uiPriority w:val="99"/>
    <w:unhideWhenUsed/>
    <w:rsid w:val="00E50DFC"/>
    <w:rPr>
      <w:color w:val="0000FF"/>
      <w:u w:val="single"/>
    </w:rPr>
  </w:style>
  <w:style w:type="paragraph" w:styleId="Header">
    <w:name w:val="header"/>
    <w:basedOn w:val="Normal"/>
    <w:link w:val="HeaderChar"/>
    <w:uiPriority w:val="99"/>
    <w:unhideWhenUsed/>
    <w:rsid w:val="00E5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FC"/>
  </w:style>
  <w:style w:type="paragraph" w:styleId="Footer">
    <w:name w:val="footer"/>
    <w:basedOn w:val="Normal"/>
    <w:link w:val="FooterChar"/>
    <w:uiPriority w:val="99"/>
    <w:unhideWhenUsed/>
    <w:rsid w:val="00E5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9-2024-TT-BGDDT-cong-khai-trong-hoat-dong-co-so-giao-duc-quoc-dan-581008.aspx?anchor=dieu_7" TargetMode="External"/><Relationship Id="rId3" Type="http://schemas.openxmlformats.org/officeDocument/2006/relationships/webSettings" Target="webSettings.xml"/><Relationship Id="rId7" Type="http://schemas.openxmlformats.org/officeDocument/2006/relationships/hyperlink" Target="https://thuvienphapluat.vn/van-ban/Giao-duc/Thong-tu-09-2024-TT-BGDDT-cong-khai-trong-hoat-dong-co-so-giao-duc-quoc-dan-581008.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09-2024-TT-BGDDT-cong-khai-trong-hoat-dong-co-so-giao-duc-quoc-dan-581008.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Giao-duc/Thong-tu-09-2024-TT-BGDDT-cong-khai-trong-hoat-dong-co-so-giao-duc-quoc-dan-581008.aspx?anchor=dieu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2024-06-10T09:15:00Z</dcterms:created>
  <dcterms:modified xsi:type="dcterms:W3CDTF">2024-06-10T09:28:00Z</dcterms:modified>
</cp:coreProperties>
</file>